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5C" w:rsidRPr="002F45AC" w:rsidRDefault="00DF255C" w:rsidP="00DF255C">
      <w:pPr>
        <w:pStyle w:val="Title"/>
      </w:pPr>
      <w:r w:rsidRPr="002F45AC">
        <w:t>DOWN EAST PARTNERSHIP FOR CHILDREN</w:t>
      </w:r>
    </w:p>
    <w:p w:rsidR="00DF255C" w:rsidRPr="002F45AC" w:rsidRDefault="00DF255C" w:rsidP="00DF255C">
      <w:pPr>
        <w:jc w:val="center"/>
        <w:rPr>
          <w:rFonts w:ascii="Georgia" w:hAnsi="Georgia" w:cs="Georgia"/>
          <w:b/>
          <w:bCs/>
        </w:rPr>
      </w:pP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POSITION: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  <w:t xml:space="preserve">Healthy Kids </w:t>
      </w:r>
      <w:r>
        <w:rPr>
          <w:rFonts w:ascii="Georgia" w:hAnsi="Georgia" w:cs="Georgia"/>
          <w:b/>
          <w:bCs/>
          <w:sz w:val="22"/>
          <w:szCs w:val="22"/>
        </w:rPr>
        <w:t>Specialist</w:t>
      </w:r>
    </w:p>
    <w:p w:rsidR="00DF255C" w:rsidRPr="002F45AC" w:rsidRDefault="00DF255C" w:rsidP="00DF255C">
      <w:pPr>
        <w:rPr>
          <w:rFonts w:ascii="Georgia" w:hAnsi="Georgia" w:cs="Georgia"/>
          <w:b/>
          <w:bCs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REPORTS TO: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>Healthy Kids Coordinator</w:t>
      </w: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CLASSIFICATION: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>Non-</w:t>
      </w:r>
      <w:r w:rsidRPr="002F45AC">
        <w:rPr>
          <w:rFonts w:ascii="Georgia" w:hAnsi="Georgia" w:cs="Georgia"/>
          <w:b/>
          <w:bCs/>
          <w:sz w:val="22"/>
          <w:szCs w:val="22"/>
        </w:rPr>
        <w:t xml:space="preserve">Exempt </w:t>
      </w: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HOURS PER WEEK:</w:t>
      </w:r>
      <w:r w:rsidRPr="002F45AC">
        <w:rPr>
          <w:rFonts w:ascii="Georgia" w:hAnsi="Georgia" w:cs="Georgia"/>
          <w:b/>
          <w:bCs/>
          <w:sz w:val="22"/>
          <w:szCs w:val="22"/>
        </w:rPr>
        <w:tab/>
        <w:t>40 Hours</w:t>
      </w: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DATE: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  <w:t>________________________________________</w:t>
      </w: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2F45AC" w:rsidRDefault="00DF255C" w:rsidP="00DF255C">
      <w:pPr>
        <w:pStyle w:val="Heading4"/>
      </w:pPr>
      <w:r w:rsidRPr="002F45AC">
        <w:t>APPROVED:</w:t>
      </w:r>
      <w:r w:rsidRPr="002F45AC">
        <w:tab/>
      </w:r>
      <w:r w:rsidRPr="002F45AC">
        <w:tab/>
      </w:r>
      <w:r w:rsidRPr="002F45AC">
        <w:tab/>
        <w:t>________________________________________</w:t>
      </w:r>
    </w:p>
    <w:p w:rsidR="00DF255C" w:rsidRPr="002F45AC" w:rsidRDefault="00DF255C" w:rsidP="00DF255C">
      <w:pPr>
        <w:rPr>
          <w:rFonts w:ascii="Georgia" w:hAnsi="Georgia" w:cs="Georgia"/>
          <w:sz w:val="18"/>
          <w:szCs w:val="18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18"/>
          <w:szCs w:val="18"/>
        </w:rPr>
        <w:tab/>
      </w:r>
      <w:r w:rsidRPr="002F45AC">
        <w:rPr>
          <w:rFonts w:ascii="Georgia" w:hAnsi="Georgia" w:cs="Georgia"/>
          <w:b/>
          <w:bCs/>
          <w:sz w:val="18"/>
          <w:szCs w:val="18"/>
        </w:rPr>
        <w:tab/>
      </w:r>
      <w:r w:rsidRPr="002F45AC">
        <w:rPr>
          <w:rFonts w:ascii="Georgia" w:hAnsi="Georgia" w:cs="Georgia"/>
          <w:b/>
          <w:bCs/>
          <w:sz w:val="18"/>
          <w:szCs w:val="18"/>
        </w:rPr>
        <w:tab/>
      </w:r>
      <w:r w:rsidRPr="002F45AC">
        <w:rPr>
          <w:rFonts w:ascii="Georgia" w:hAnsi="Georgia" w:cs="Georgia"/>
          <w:sz w:val="18"/>
          <w:szCs w:val="18"/>
        </w:rPr>
        <w:t>Executive Director</w:t>
      </w: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PRIMARY PURPOSE:</w:t>
      </w:r>
    </w:p>
    <w:p w:rsidR="00DF255C" w:rsidRPr="002F45AC" w:rsidRDefault="00DF255C" w:rsidP="00DF255C">
      <w:r>
        <w:t xml:space="preserve">Promote best practices to reduce childhood obesity for children, parents, child care centers, elementary schools, medical practices, faith-based organizations, and other community organizations.  </w:t>
      </w:r>
      <w:r w:rsidRPr="002F45AC">
        <w:t xml:space="preserve">Advance the work of the Healthy </w:t>
      </w:r>
      <w:r>
        <w:t>K</w:t>
      </w:r>
      <w:r w:rsidRPr="002F45AC">
        <w:t xml:space="preserve">ids Collaborative (HKC) </w:t>
      </w:r>
      <w:r>
        <w:t xml:space="preserve">by </w:t>
      </w:r>
      <w:r w:rsidRPr="002F45AC">
        <w:t>work</w:t>
      </w:r>
      <w:r>
        <w:t>ing</w:t>
      </w:r>
      <w:r w:rsidRPr="002F45AC">
        <w:t xml:space="preserve"> with community</w:t>
      </w:r>
      <w:r>
        <w:t xml:space="preserve"> stakeholders</w:t>
      </w:r>
      <w:r w:rsidRPr="00F51DDD">
        <w:t xml:space="preserve"> </w:t>
      </w:r>
      <w:r>
        <w:t xml:space="preserve">to increase awareness around healthy food choices, places to play and outdoor learning environments.  </w:t>
      </w: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ABILITIES NEEDED: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collaborator &amp; facilitator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 xml:space="preserve">Ability to work independently and as part of both an intra- and inter-organizational collaborative 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written and verbal communication skills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Excellent organizational skills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interpersonal skills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Manage multiple tasks from multiple sources and set priorities</w:t>
      </w:r>
    </w:p>
    <w:p w:rsidR="00DF255C" w:rsidRPr="00C93F98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Self-starter</w:t>
      </w:r>
    </w:p>
    <w:p w:rsidR="00DF255C" w:rsidRPr="002F45AC" w:rsidRDefault="00DF255C" w:rsidP="00DF255C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Strong process management skills</w:t>
      </w: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WORK EXPERIENCE REQUIREMENTS:</w:t>
      </w:r>
    </w:p>
    <w:p w:rsidR="00DF255C" w:rsidRPr="00C569A9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Two (2) years</w:t>
      </w:r>
      <w:r>
        <w:rPr>
          <w:rFonts w:ascii="Georgia" w:hAnsi="Georgia" w:cs="Georgia"/>
          <w:sz w:val="22"/>
          <w:szCs w:val="22"/>
        </w:rPr>
        <w:t>’</w:t>
      </w:r>
      <w:r w:rsidRPr="002F45AC">
        <w:rPr>
          <w:rFonts w:ascii="Georgia" w:hAnsi="Georgia" w:cs="Georgia"/>
          <w:sz w:val="22"/>
          <w:szCs w:val="22"/>
        </w:rPr>
        <w:t xml:space="preserve"> experience in </w:t>
      </w:r>
      <w:r>
        <w:rPr>
          <w:rFonts w:ascii="Georgia" w:hAnsi="Georgia" w:cs="Georgia"/>
          <w:sz w:val="22"/>
          <w:szCs w:val="22"/>
        </w:rPr>
        <w:t>health education, health promotion, or other family or community-focused service delivery</w:t>
      </w:r>
      <w:r w:rsidRPr="002F45AC">
        <w:rPr>
          <w:rFonts w:ascii="Georgia" w:hAnsi="Georgia" w:cs="Georgia"/>
          <w:sz w:val="22"/>
          <w:szCs w:val="22"/>
        </w:rPr>
        <w:t xml:space="preserve"> </w:t>
      </w:r>
    </w:p>
    <w:p w:rsidR="00DF255C" w:rsidRPr="002F45AC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Three (3) to five (5) years’ experience in community assessment, engagement and/or development work, which include working with diverse community groups and populations</w:t>
      </w:r>
    </w:p>
    <w:p w:rsidR="00DF255C" w:rsidRPr="00F51DDD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understanding of child health &amp; nutrition issues</w:t>
      </w:r>
    </w:p>
    <w:p w:rsidR="00DF255C" w:rsidRPr="002F45AC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Strong understanding of physical activity &amp; outdoor learning environments</w:t>
      </w:r>
    </w:p>
    <w:p w:rsidR="00DF255C" w:rsidRPr="002F45AC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Group facilitation experience</w:t>
      </w:r>
    </w:p>
    <w:p w:rsidR="00DF255C" w:rsidRPr="002F45AC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Proficient in computer skills</w:t>
      </w:r>
    </w:p>
    <w:p w:rsidR="00DF255C" w:rsidRPr="008B2548" w:rsidRDefault="00DF255C" w:rsidP="00DF255C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Early childhood and/or elementary education</w:t>
      </w:r>
      <w:r w:rsidRPr="002F45AC">
        <w:rPr>
          <w:rFonts w:ascii="Georgia" w:hAnsi="Georgia" w:cs="Georgia"/>
          <w:sz w:val="22"/>
          <w:szCs w:val="22"/>
        </w:rPr>
        <w:t xml:space="preserve"> experience preferred</w:t>
      </w:r>
    </w:p>
    <w:p w:rsidR="00DF255C" w:rsidRPr="002F45AC" w:rsidRDefault="00DF255C" w:rsidP="00DF255C">
      <w:pPr>
        <w:rPr>
          <w:rFonts w:ascii="Georgia" w:hAnsi="Georgia" w:cs="Georgia"/>
          <w:b/>
          <w:bCs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2F45AC" w:rsidRDefault="00DF255C" w:rsidP="00DF255C">
      <w:pPr>
        <w:pStyle w:val="Heading1"/>
        <w:rPr>
          <w:rFonts w:ascii="Georgia" w:hAnsi="Georgia" w:cs="Georgia"/>
          <w:b/>
          <w:bCs/>
          <w:sz w:val="22"/>
          <w:szCs w:val="22"/>
          <w:u w:val="none"/>
        </w:rPr>
      </w:pPr>
      <w:r w:rsidRPr="002F45AC">
        <w:rPr>
          <w:rFonts w:ascii="Georgia" w:hAnsi="Georgia" w:cs="Georgia"/>
          <w:b/>
          <w:bCs/>
          <w:sz w:val="22"/>
          <w:szCs w:val="22"/>
          <w:u w:val="none"/>
        </w:rPr>
        <w:t>ESSENTIAL RESPONSIBILITIES:</w:t>
      </w:r>
    </w:p>
    <w:p w:rsidR="00DF255C" w:rsidRPr="002F45AC" w:rsidRDefault="00DF255C" w:rsidP="00DF255C">
      <w:pPr>
        <w:rPr>
          <w:rFonts w:ascii="Georgia" w:hAnsi="Georgia" w:cs="Georgia"/>
          <w:sz w:val="22"/>
          <w:szCs w:val="22"/>
        </w:rPr>
      </w:pPr>
    </w:p>
    <w:p w:rsidR="00DF255C" w:rsidRPr="00F20572" w:rsidRDefault="00DF255C" w:rsidP="00DF255C">
      <w:pPr>
        <w:rPr>
          <w:rFonts w:ascii="Georgia" w:hAnsi="Georgia" w:cs="Georgia"/>
          <w:b/>
          <w:sz w:val="22"/>
          <w:szCs w:val="22"/>
        </w:rPr>
      </w:pPr>
      <w:r w:rsidRPr="00F20572">
        <w:rPr>
          <w:rFonts w:ascii="Georgia" w:hAnsi="Georgia" w:cs="Georgia"/>
          <w:b/>
          <w:sz w:val="22"/>
          <w:szCs w:val="22"/>
        </w:rPr>
        <w:t>Community Engagement</w:t>
      </w:r>
    </w:p>
    <w:p w:rsidR="00DF255C" w:rsidRPr="00F87CB7" w:rsidRDefault="00DF255C" w:rsidP="00DF255C">
      <w:pPr>
        <w:pStyle w:val="ListParagraph"/>
        <w:numPr>
          <w:ilvl w:val="0"/>
          <w:numId w:val="8"/>
        </w:numPr>
        <w:tabs>
          <w:tab w:val="clear" w:pos="945"/>
          <w:tab w:val="num" w:pos="720"/>
        </w:tabs>
        <w:ind w:left="720" w:hanging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Plans, recruits, facilitates, and supports FIT (Families Involved Together) family/parent group meetings.  FIT is </w:t>
      </w:r>
      <w:r w:rsidRPr="00F87CB7">
        <w:rPr>
          <w:rFonts w:ascii="Georgia" w:hAnsi="Georgia" w:cs="Georgia"/>
          <w:sz w:val="22"/>
          <w:szCs w:val="22"/>
        </w:rPr>
        <w:t xml:space="preserve">a skill building parent group </w:t>
      </w:r>
      <w:r>
        <w:rPr>
          <w:rFonts w:ascii="Georgia" w:hAnsi="Georgia" w:cs="Georgia"/>
          <w:sz w:val="22"/>
          <w:szCs w:val="22"/>
        </w:rPr>
        <w:t>that works to</w:t>
      </w:r>
      <w:r w:rsidRPr="00F87CB7">
        <w:rPr>
          <w:rFonts w:ascii="Georgia" w:hAnsi="Georgia" w:cs="Georgia"/>
          <w:sz w:val="22"/>
          <w:szCs w:val="22"/>
        </w:rPr>
        <w:t xml:space="preserve"> break down barriers </w:t>
      </w:r>
      <w:r w:rsidRPr="00F87CB7">
        <w:rPr>
          <w:rFonts w:ascii="Georgia" w:hAnsi="Georgia" w:cs="Georgia"/>
          <w:sz w:val="22"/>
          <w:szCs w:val="22"/>
        </w:rPr>
        <w:lastRenderedPageBreak/>
        <w:t xml:space="preserve">and </w:t>
      </w:r>
      <w:r>
        <w:rPr>
          <w:rFonts w:ascii="Georgia" w:hAnsi="Georgia" w:cs="Georgia"/>
          <w:sz w:val="22"/>
          <w:szCs w:val="22"/>
        </w:rPr>
        <w:t>helps parents advocate for healthy children.  Additionally, FIT helps test proposed DEPC messaging to ensure it will resonate with SNAP-Ed eligible families</w:t>
      </w:r>
    </w:p>
    <w:p w:rsidR="00DF255C" w:rsidRPr="00014D9C" w:rsidRDefault="00DF255C" w:rsidP="00DF255C">
      <w:pPr>
        <w:pStyle w:val="ListParagraph"/>
        <w:numPr>
          <w:ilvl w:val="0"/>
          <w:numId w:val="8"/>
        </w:numPr>
        <w:tabs>
          <w:tab w:val="clear" w:pos="945"/>
          <w:tab w:val="num" w:pos="720"/>
        </w:tabs>
        <w:ind w:left="720" w:hanging="360"/>
        <w:rPr>
          <w:rFonts w:ascii="Georgia" w:hAnsi="Georgia" w:cs="Georgia"/>
          <w:sz w:val="22"/>
          <w:szCs w:val="22"/>
        </w:rPr>
      </w:pPr>
      <w:r w:rsidRPr="00014D9C">
        <w:rPr>
          <w:rFonts w:ascii="Georgia" w:hAnsi="Georgia" w:cs="Georgia"/>
          <w:sz w:val="22"/>
          <w:szCs w:val="22"/>
        </w:rPr>
        <w:t>Provides onsite technical assistance and coaching focused on nutrition, healthy snack tips and physical activity at Pre-K programs</w:t>
      </w:r>
      <w:r w:rsidR="00964322" w:rsidRPr="00014D9C">
        <w:rPr>
          <w:rFonts w:ascii="Georgia" w:hAnsi="Georgia" w:cs="Georgia"/>
          <w:sz w:val="22"/>
          <w:szCs w:val="22"/>
        </w:rPr>
        <w:t>, afterschool programs, and/or summer feeding sites</w:t>
      </w:r>
    </w:p>
    <w:p w:rsidR="00DF255C" w:rsidRPr="00014D9C" w:rsidRDefault="002623C9" w:rsidP="00DF255C">
      <w:pPr>
        <w:pStyle w:val="ListParagraph"/>
        <w:numPr>
          <w:ilvl w:val="0"/>
          <w:numId w:val="8"/>
        </w:numPr>
        <w:tabs>
          <w:tab w:val="clear" w:pos="945"/>
          <w:tab w:val="num" w:pos="720"/>
        </w:tabs>
        <w:ind w:left="720" w:hanging="360"/>
        <w:rPr>
          <w:rFonts w:ascii="Georgia" w:hAnsi="Georgia" w:cs="Georgia"/>
          <w:strike/>
          <w:sz w:val="22"/>
          <w:szCs w:val="22"/>
        </w:rPr>
      </w:pPr>
      <w:r w:rsidRPr="00014D9C">
        <w:rPr>
          <w:rFonts w:ascii="Georgia" w:hAnsi="Georgia" w:cs="Georgia"/>
          <w:sz w:val="22"/>
          <w:szCs w:val="22"/>
        </w:rPr>
        <w:t>Provide nutrition and p</w:t>
      </w:r>
      <w:r w:rsidR="00964322" w:rsidRPr="00014D9C">
        <w:rPr>
          <w:rFonts w:ascii="Georgia" w:hAnsi="Georgia" w:cs="Georgia"/>
          <w:sz w:val="22"/>
          <w:szCs w:val="22"/>
        </w:rPr>
        <w:t xml:space="preserve">hysical activity demonstrations </w:t>
      </w:r>
      <w:r w:rsidRPr="00014D9C">
        <w:rPr>
          <w:rFonts w:ascii="Georgia" w:hAnsi="Georgia" w:cs="Georgia"/>
          <w:sz w:val="22"/>
          <w:szCs w:val="22"/>
        </w:rPr>
        <w:t>and information</w:t>
      </w:r>
      <w:r w:rsidR="00964322" w:rsidRPr="00014D9C">
        <w:rPr>
          <w:rFonts w:ascii="Georgia" w:hAnsi="Georgia" w:cs="Georgia"/>
          <w:sz w:val="22"/>
          <w:szCs w:val="22"/>
        </w:rPr>
        <w:t>, such as food tastings</w:t>
      </w:r>
      <w:r w:rsidR="002B11CD" w:rsidRPr="00014D9C">
        <w:rPr>
          <w:rFonts w:ascii="Georgia" w:hAnsi="Georgia" w:cs="Georgia"/>
          <w:sz w:val="22"/>
          <w:szCs w:val="22"/>
        </w:rPr>
        <w:t xml:space="preserve"> or physical activity demos</w:t>
      </w:r>
      <w:r w:rsidR="00964322" w:rsidRPr="00014D9C">
        <w:rPr>
          <w:rFonts w:ascii="Georgia" w:hAnsi="Georgia" w:cs="Georgia"/>
          <w:sz w:val="22"/>
          <w:szCs w:val="22"/>
        </w:rPr>
        <w:t>,</w:t>
      </w:r>
      <w:r w:rsidRPr="00014D9C">
        <w:rPr>
          <w:rFonts w:ascii="Georgia" w:hAnsi="Georgia" w:cs="Georgia"/>
          <w:sz w:val="22"/>
          <w:szCs w:val="22"/>
        </w:rPr>
        <w:t xml:space="preserve"> for parents and children through school systems, community events, and community partners.</w:t>
      </w:r>
    </w:p>
    <w:p w:rsidR="00DF255C" w:rsidRPr="00014D9C" w:rsidRDefault="00DF255C" w:rsidP="00DF255C">
      <w:pPr>
        <w:pStyle w:val="ListParagraph"/>
        <w:numPr>
          <w:ilvl w:val="0"/>
          <w:numId w:val="8"/>
        </w:numPr>
        <w:tabs>
          <w:tab w:val="clear" w:pos="945"/>
          <w:tab w:val="num" w:pos="720"/>
        </w:tabs>
        <w:ind w:left="720" w:hanging="360"/>
        <w:rPr>
          <w:rFonts w:ascii="Georgia" w:hAnsi="Georgia" w:cs="Georgia"/>
          <w:sz w:val="22"/>
          <w:szCs w:val="22"/>
        </w:rPr>
      </w:pPr>
      <w:r w:rsidRPr="00014D9C">
        <w:rPr>
          <w:rFonts w:ascii="Georgia" w:hAnsi="Georgia" w:cs="Georgia"/>
          <w:sz w:val="22"/>
          <w:szCs w:val="22"/>
        </w:rPr>
        <w:t>Provides outreach to parents in the community needing nutrition and physical activity information</w:t>
      </w:r>
    </w:p>
    <w:p w:rsidR="00964322" w:rsidRPr="00014D9C" w:rsidRDefault="00964322" w:rsidP="00DF255C">
      <w:pPr>
        <w:pStyle w:val="ListParagraph"/>
        <w:numPr>
          <w:ilvl w:val="0"/>
          <w:numId w:val="8"/>
        </w:numPr>
        <w:tabs>
          <w:tab w:val="clear" w:pos="945"/>
          <w:tab w:val="num" w:pos="720"/>
        </w:tabs>
        <w:ind w:left="720" w:hanging="360"/>
        <w:rPr>
          <w:rFonts w:ascii="Georgia" w:hAnsi="Georgia" w:cs="Georgia"/>
          <w:sz w:val="22"/>
          <w:szCs w:val="22"/>
        </w:rPr>
      </w:pPr>
      <w:r w:rsidRPr="00014D9C">
        <w:rPr>
          <w:rFonts w:ascii="Georgia" w:hAnsi="Georgia" w:cs="Georgia"/>
          <w:sz w:val="22"/>
          <w:szCs w:val="22"/>
        </w:rPr>
        <w:t>Facilitate SNAP-Ed cooking classes for FIT families</w:t>
      </w:r>
    </w:p>
    <w:p w:rsidR="00DF255C" w:rsidRPr="00014D9C" w:rsidRDefault="00DF255C" w:rsidP="00DF255C">
      <w:pPr>
        <w:pStyle w:val="ListParagraph"/>
        <w:rPr>
          <w:rFonts w:ascii="Georgia" w:hAnsi="Georgia" w:cs="Georgia"/>
          <w:sz w:val="22"/>
          <w:szCs w:val="22"/>
        </w:rPr>
      </w:pPr>
    </w:p>
    <w:p w:rsidR="00DF255C" w:rsidRPr="00014D9C" w:rsidRDefault="00DF255C" w:rsidP="00DF255C">
      <w:pPr>
        <w:pStyle w:val="Heading4"/>
      </w:pPr>
      <w:r w:rsidRPr="00014D9C">
        <w:t>Outdoor Learning Environments</w:t>
      </w:r>
    </w:p>
    <w:p w:rsidR="00DF255C" w:rsidRPr="00014D9C" w:rsidRDefault="00DF255C" w:rsidP="00DF255C">
      <w:pPr>
        <w:pStyle w:val="ListParagraph"/>
        <w:numPr>
          <w:ilvl w:val="0"/>
          <w:numId w:val="10"/>
        </w:numPr>
      </w:pPr>
      <w:r w:rsidRPr="00014D9C">
        <w:t>Collaborate with identified elementary schools to teach staff skills and understanding required to best utilize outdoor play spaces as outdoor learning environments</w:t>
      </w:r>
    </w:p>
    <w:p w:rsidR="00DF255C" w:rsidRPr="00014D9C" w:rsidRDefault="00DF255C" w:rsidP="00DF255C">
      <w:pPr>
        <w:pStyle w:val="ListParagraph"/>
        <w:numPr>
          <w:ilvl w:val="0"/>
          <w:numId w:val="10"/>
        </w:numPr>
      </w:pPr>
      <w:r w:rsidRPr="00014D9C">
        <w:t xml:space="preserve">Identify </w:t>
      </w:r>
      <w:r w:rsidR="002623C9" w:rsidRPr="00014D9C">
        <w:t>school</w:t>
      </w:r>
      <w:r w:rsidR="00D76D3A" w:rsidRPr="00014D9C">
        <w:t xml:space="preserve"> staff </w:t>
      </w:r>
      <w:r w:rsidR="002623C9" w:rsidRPr="00014D9C">
        <w:t xml:space="preserve">and </w:t>
      </w:r>
      <w:r w:rsidRPr="00014D9C">
        <w:t>teacher champions and provide</w:t>
      </w:r>
      <w:r w:rsidR="00D76D3A" w:rsidRPr="00014D9C">
        <w:t xml:space="preserve"> and facilitate</w:t>
      </w:r>
      <w:r w:rsidRPr="00014D9C">
        <w:t xml:space="preserve"> </w:t>
      </w:r>
      <w:r w:rsidRPr="00014D9C">
        <w:rPr>
          <w:strike/>
        </w:rPr>
        <w:t>support</w:t>
      </w:r>
      <w:r w:rsidR="002623C9" w:rsidRPr="00014D9C">
        <w:t xml:space="preserve"> continuing education</w:t>
      </w:r>
      <w:r w:rsidRPr="00014D9C">
        <w:t xml:space="preserve"> in connecting</w:t>
      </w:r>
      <w:r w:rsidR="00964322" w:rsidRPr="00014D9C">
        <w:t xml:space="preserve"> outdoor learning to core subjects, physical activity, and social emotional learning</w:t>
      </w:r>
      <w:r w:rsidRPr="00014D9C">
        <w:t xml:space="preserve"> the objective of supporting healthy, active lifestyles, and learning in nature for young children</w:t>
      </w:r>
    </w:p>
    <w:p w:rsidR="00DF255C" w:rsidRPr="00014D9C" w:rsidRDefault="00DF255C" w:rsidP="00DF255C">
      <w:pPr>
        <w:pStyle w:val="ListParagraph"/>
        <w:numPr>
          <w:ilvl w:val="0"/>
          <w:numId w:val="10"/>
        </w:numPr>
      </w:pPr>
      <w:r w:rsidRPr="00014D9C">
        <w:t>Grow healthy food with students, teachers, and community members in school and community gardens</w:t>
      </w:r>
    </w:p>
    <w:p w:rsidR="002623C9" w:rsidRPr="00014D9C" w:rsidRDefault="002623C9" w:rsidP="00DF255C">
      <w:pPr>
        <w:pStyle w:val="ListParagraph"/>
        <w:numPr>
          <w:ilvl w:val="0"/>
          <w:numId w:val="10"/>
        </w:numPr>
      </w:pPr>
      <w:r w:rsidRPr="00014D9C">
        <w:t>Serve as resource to Early Care FEED sites in the maintenance of gardens and garden programming</w:t>
      </w:r>
      <w:bookmarkStart w:id="0" w:name="_GoBack"/>
      <w:bookmarkEnd w:id="0"/>
    </w:p>
    <w:p w:rsidR="00964322" w:rsidRPr="00014D9C" w:rsidRDefault="00964322" w:rsidP="00DF255C">
      <w:pPr>
        <w:pStyle w:val="ListParagraph"/>
        <w:numPr>
          <w:ilvl w:val="0"/>
          <w:numId w:val="10"/>
        </w:numPr>
      </w:pPr>
      <w:r w:rsidRPr="00014D9C">
        <w:t>Coordinate Culture of Health work and model healthy active lessons in outdoor learning environment and gardens</w:t>
      </w:r>
    </w:p>
    <w:p w:rsidR="00DF255C" w:rsidRPr="00014D9C" w:rsidRDefault="00DF255C" w:rsidP="00DF255C">
      <w:pPr>
        <w:pStyle w:val="Heading4"/>
      </w:pPr>
    </w:p>
    <w:p w:rsidR="00DF255C" w:rsidRPr="00014D9C" w:rsidRDefault="00DF255C" w:rsidP="00DF255C">
      <w:pPr>
        <w:pStyle w:val="Heading4"/>
      </w:pPr>
      <w:r w:rsidRPr="00014D9C">
        <w:t>Healthy Kids Collaborative</w:t>
      </w:r>
    </w:p>
    <w:p w:rsidR="00DF255C" w:rsidRPr="00014D9C" w:rsidRDefault="00DF255C" w:rsidP="00DF255C">
      <w:pPr>
        <w:pStyle w:val="BodyTextIndent3"/>
        <w:tabs>
          <w:tab w:val="clear" w:pos="1440"/>
        </w:tabs>
        <w:ind w:left="0" w:firstLine="360"/>
      </w:pPr>
      <w:r w:rsidRPr="00014D9C">
        <w:t>Works with Healthy Kids Coordinator to:</w:t>
      </w:r>
    </w:p>
    <w:p w:rsidR="002623C9" w:rsidRPr="00014D9C" w:rsidRDefault="002623C9" w:rsidP="00DF255C">
      <w:pPr>
        <w:numPr>
          <w:ilvl w:val="0"/>
          <w:numId w:val="9"/>
        </w:numPr>
        <w:rPr>
          <w:rFonts w:ascii="Georgia" w:hAnsi="Georgia" w:cs="Georgia"/>
          <w:strike/>
          <w:sz w:val="22"/>
          <w:szCs w:val="22"/>
        </w:rPr>
      </w:pPr>
      <w:r w:rsidRPr="00014D9C">
        <w:rPr>
          <w:rFonts w:ascii="Georgia" w:hAnsi="Georgia" w:cs="Georgia"/>
          <w:sz w:val="22"/>
          <w:szCs w:val="22"/>
        </w:rPr>
        <w:t>Assist Healthy Kids Coordinator in convening Healthy Kids Collaborative</w:t>
      </w:r>
    </w:p>
    <w:p w:rsidR="00DF255C" w:rsidRDefault="00DF255C" w:rsidP="00DF255C">
      <w:pPr>
        <w:numPr>
          <w:ilvl w:val="0"/>
          <w:numId w:val="9"/>
        </w:numPr>
        <w:rPr>
          <w:rFonts w:ascii="Georgia" w:hAnsi="Georgia" w:cs="Georgia"/>
          <w:sz w:val="22"/>
          <w:szCs w:val="22"/>
        </w:rPr>
      </w:pPr>
      <w:r w:rsidRPr="00014D9C">
        <w:rPr>
          <w:rFonts w:ascii="Georgia" w:hAnsi="Georgia" w:cs="Georgia"/>
          <w:sz w:val="22"/>
          <w:szCs w:val="22"/>
        </w:rPr>
        <w:t xml:space="preserve">Maintain thorough knowledge of current public health policies, trends and related issues  that are relevant to childhood obesity, and information of healthy </w:t>
      </w:r>
      <w:r w:rsidRPr="002F45AC">
        <w:rPr>
          <w:rFonts w:ascii="Georgia" w:hAnsi="Georgia" w:cs="Georgia"/>
          <w:sz w:val="22"/>
          <w:szCs w:val="22"/>
        </w:rPr>
        <w:t>food trends</w:t>
      </w:r>
    </w:p>
    <w:p w:rsidR="00DF255C" w:rsidRPr="00195F3D" w:rsidRDefault="00DF255C" w:rsidP="00DF255C">
      <w:pPr>
        <w:numPr>
          <w:ilvl w:val="0"/>
          <w:numId w:val="9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Work with Ready Schools to plan and implement strategies to improve outdoor learning and nutrition</w:t>
      </w:r>
    </w:p>
    <w:p w:rsidR="00DF255C" w:rsidRDefault="00DF255C" w:rsidP="00DF255C">
      <w:pPr>
        <w:rPr>
          <w:rFonts w:ascii="Georgia" w:hAnsi="Georgia" w:cs="Georgia"/>
          <w:b/>
          <w:sz w:val="22"/>
          <w:szCs w:val="22"/>
        </w:rPr>
      </w:pPr>
    </w:p>
    <w:p w:rsidR="00DF255C" w:rsidRPr="002F45AC" w:rsidRDefault="00DF255C" w:rsidP="00DF255C">
      <w:pPr>
        <w:pStyle w:val="Heading2"/>
      </w:pPr>
      <w:r w:rsidRPr="002F45AC">
        <w:t>Other</w:t>
      </w:r>
    </w:p>
    <w:p w:rsidR="00DF255C" w:rsidRPr="002F45AC" w:rsidRDefault="00DF255C" w:rsidP="00DF255C">
      <w:pPr>
        <w:numPr>
          <w:ilvl w:val="0"/>
          <w:numId w:val="7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Attend</w:t>
      </w:r>
      <w:r>
        <w:rPr>
          <w:rFonts w:ascii="Georgia" w:hAnsi="Georgia" w:cs="Georgia"/>
          <w:sz w:val="22"/>
          <w:szCs w:val="22"/>
        </w:rPr>
        <w:t>s</w:t>
      </w:r>
      <w:r w:rsidRPr="002F45AC">
        <w:rPr>
          <w:rFonts w:ascii="Georgia" w:hAnsi="Georgia" w:cs="Georgia"/>
          <w:sz w:val="22"/>
          <w:szCs w:val="22"/>
        </w:rPr>
        <w:t xml:space="preserve"> program staff meetings, DEPC staff, Research &amp; Evaluation Team meetings and retreats which may include an out of town retreat.</w:t>
      </w:r>
    </w:p>
    <w:p w:rsidR="00DF255C" w:rsidRPr="002F45AC" w:rsidRDefault="00DF255C" w:rsidP="00DF255C">
      <w:pPr>
        <w:numPr>
          <w:ilvl w:val="0"/>
          <w:numId w:val="5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 xml:space="preserve">Any other duties as assigned by the </w:t>
      </w:r>
      <w:r>
        <w:rPr>
          <w:rFonts w:ascii="Georgia" w:hAnsi="Georgia" w:cs="Georgia"/>
          <w:sz w:val="22"/>
          <w:szCs w:val="22"/>
        </w:rPr>
        <w:t>Healthy Kids Coordinator</w:t>
      </w:r>
      <w:r w:rsidRPr="002F45AC">
        <w:rPr>
          <w:rFonts w:ascii="Georgia" w:hAnsi="Georgia" w:cs="Georgia"/>
          <w:sz w:val="22"/>
          <w:szCs w:val="22"/>
        </w:rPr>
        <w:t xml:space="preserve">, Executive Director or Research &amp; </w:t>
      </w:r>
      <w:r>
        <w:rPr>
          <w:rFonts w:ascii="Georgia" w:hAnsi="Georgia" w:cs="Georgia"/>
          <w:sz w:val="22"/>
          <w:szCs w:val="22"/>
        </w:rPr>
        <w:t>Development</w:t>
      </w:r>
      <w:r w:rsidRPr="002F45AC">
        <w:rPr>
          <w:rFonts w:ascii="Georgia" w:hAnsi="Georgia" w:cs="Georgia"/>
          <w:sz w:val="22"/>
          <w:szCs w:val="22"/>
        </w:rPr>
        <w:t xml:space="preserve"> Director</w:t>
      </w: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</w:p>
    <w:p w:rsidR="00DF255C" w:rsidRPr="002F45AC" w:rsidRDefault="00DF255C" w:rsidP="00DF255C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EDUCATION:</w:t>
      </w:r>
    </w:p>
    <w:p w:rsidR="00DF255C" w:rsidRPr="002F45AC" w:rsidRDefault="00DF255C" w:rsidP="00DF255C">
      <w:pPr>
        <w:numPr>
          <w:ilvl w:val="0"/>
          <w:numId w:val="6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BA in early childhood education and/or public health, or related field with preferably a master’s degree in related fields such as public health, health education, health promotion, or nutrition; health-related background (e.g. health educator, nutritionist, CNS, etc.) or equivalent combination of education and experience</w:t>
      </w:r>
    </w:p>
    <w:p w:rsidR="00DF255C" w:rsidRPr="002F45AC" w:rsidRDefault="00DF255C" w:rsidP="00DF255C">
      <w:pPr>
        <w:rPr>
          <w:rFonts w:ascii="Georgia" w:hAnsi="Georgia" w:cs="Georgia"/>
          <w:b/>
          <w:bCs/>
          <w:sz w:val="22"/>
          <w:szCs w:val="22"/>
        </w:rPr>
      </w:pPr>
    </w:p>
    <w:p w:rsidR="00DF255C" w:rsidRPr="002F45AC" w:rsidRDefault="00DF255C" w:rsidP="00DF255C">
      <w:p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PHYSICAL REQUIREMENTS:</w:t>
      </w:r>
    </w:p>
    <w:p w:rsidR="00DF255C" w:rsidRPr="002F45AC" w:rsidRDefault="00DF255C" w:rsidP="00DF255C">
      <w:pPr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While performing this job the employee is:</w:t>
      </w:r>
    </w:p>
    <w:p w:rsidR="00DF255C" w:rsidRPr="002F45AC" w:rsidRDefault="00DF255C" w:rsidP="00DF255C">
      <w:pPr>
        <w:numPr>
          <w:ilvl w:val="2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lastRenderedPageBreak/>
        <w:t>Frequently required to sit; use hands to finger, handle or feel objects, tools or controls; reach with hands or arms; and talk or hear</w:t>
      </w:r>
    </w:p>
    <w:p w:rsidR="00DF255C" w:rsidRPr="002F45AC" w:rsidRDefault="00DF255C" w:rsidP="00DF255C">
      <w:pPr>
        <w:numPr>
          <w:ilvl w:val="2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Periodically required to stand; walk, stoop, kneel</w:t>
      </w:r>
    </w:p>
    <w:p w:rsidR="00DF255C" w:rsidRPr="002F45AC" w:rsidRDefault="00DF255C" w:rsidP="00DF255C">
      <w:pPr>
        <w:numPr>
          <w:ilvl w:val="2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 xml:space="preserve">Occasionally required to lift up to </w:t>
      </w:r>
      <w:r w:rsidR="00D76D3A" w:rsidRPr="00D76D3A">
        <w:rPr>
          <w:rFonts w:ascii="Georgia" w:hAnsi="Georgia" w:cs="Georgia"/>
          <w:strike/>
          <w:sz w:val="22"/>
          <w:szCs w:val="22"/>
        </w:rPr>
        <w:t>25</w:t>
      </w:r>
      <w:r w:rsidR="00D76D3A">
        <w:rPr>
          <w:rFonts w:ascii="Georgia" w:hAnsi="Georgia" w:cs="Georgia"/>
          <w:sz w:val="22"/>
          <w:szCs w:val="22"/>
        </w:rPr>
        <w:t xml:space="preserve"> </w:t>
      </w:r>
      <w:r w:rsidR="002623C9">
        <w:rPr>
          <w:rFonts w:ascii="Georgia" w:hAnsi="Georgia" w:cs="Georgia"/>
          <w:color w:val="4472C4" w:themeColor="accent5"/>
          <w:sz w:val="22"/>
          <w:szCs w:val="22"/>
        </w:rPr>
        <w:t>40</w:t>
      </w:r>
      <w:r w:rsidRPr="002F45AC">
        <w:rPr>
          <w:rFonts w:ascii="Georgia" w:hAnsi="Georgia" w:cs="Georgia"/>
          <w:sz w:val="22"/>
          <w:szCs w:val="22"/>
        </w:rPr>
        <w:t xml:space="preserve"> pounds</w:t>
      </w:r>
    </w:p>
    <w:p w:rsidR="00DF255C" w:rsidRPr="002F45AC" w:rsidRDefault="00DF255C" w:rsidP="00DF255C">
      <w:pPr>
        <w:numPr>
          <w:ilvl w:val="1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Specific vision abilities required by this job include:  close vision and the ability to adjust focus to operate the computer</w:t>
      </w:r>
    </w:p>
    <w:p w:rsidR="00DF255C" w:rsidRPr="002F45AC" w:rsidRDefault="00DF255C" w:rsidP="00DF255C">
      <w:pPr>
        <w:numPr>
          <w:ilvl w:val="1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The position also requires the ability to periodically work under time pressure</w:t>
      </w:r>
    </w:p>
    <w:p w:rsidR="006808A7" w:rsidRDefault="00014D9C"/>
    <w:sectPr w:rsidR="006808A7" w:rsidSect="00912D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32" w:rsidRDefault="003A0432">
      <w:r>
        <w:separator/>
      </w:r>
    </w:p>
  </w:endnote>
  <w:endnote w:type="continuationSeparator" w:id="0">
    <w:p w:rsidR="003A0432" w:rsidRDefault="003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98" w:rsidRDefault="00964322">
    <w:pPr>
      <w:pStyle w:val="Footer"/>
    </w:pPr>
    <w:r>
      <w:t>4/2/18</w:t>
    </w:r>
  </w:p>
  <w:p w:rsidR="001B4F4C" w:rsidRDefault="0001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32" w:rsidRDefault="003A0432">
      <w:r>
        <w:separator/>
      </w:r>
    </w:p>
  </w:footnote>
  <w:footnote w:type="continuationSeparator" w:id="0">
    <w:p w:rsidR="003A0432" w:rsidRDefault="003A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3" w:rsidRDefault="00014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22E"/>
    <w:multiLevelType w:val="hybridMultilevel"/>
    <w:tmpl w:val="6F1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700DC"/>
    <w:multiLevelType w:val="hybridMultilevel"/>
    <w:tmpl w:val="31C60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7C2B20"/>
    <w:multiLevelType w:val="hybridMultilevel"/>
    <w:tmpl w:val="377CF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4A6A6B"/>
    <w:multiLevelType w:val="hybridMultilevel"/>
    <w:tmpl w:val="C6AA0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15B614D"/>
    <w:multiLevelType w:val="hybridMultilevel"/>
    <w:tmpl w:val="1B4A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056E4B"/>
    <w:multiLevelType w:val="hybridMultilevel"/>
    <w:tmpl w:val="F1F6F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E02642"/>
    <w:multiLevelType w:val="hybridMultilevel"/>
    <w:tmpl w:val="C4B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1209A"/>
    <w:multiLevelType w:val="hybridMultilevel"/>
    <w:tmpl w:val="C6AA0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C263F3F"/>
    <w:multiLevelType w:val="hybridMultilevel"/>
    <w:tmpl w:val="153E68CE"/>
    <w:lvl w:ilvl="0" w:tplc="3E92E9B6">
      <w:start w:val="1"/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074A4"/>
    <w:multiLevelType w:val="hybridMultilevel"/>
    <w:tmpl w:val="0442A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5C"/>
    <w:rsid w:val="00014D9C"/>
    <w:rsid w:val="00093006"/>
    <w:rsid w:val="002623C9"/>
    <w:rsid w:val="002B11CD"/>
    <w:rsid w:val="003A0432"/>
    <w:rsid w:val="003F1136"/>
    <w:rsid w:val="00964322"/>
    <w:rsid w:val="00D76D3A"/>
    <w:rsid w:val="00D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AA6ED-3B5A-4405-BCB9-875E84C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55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55C"/>
    <w:pPr>
      <w:keepNext/>
      <w:outlineLvl w:val="1"/>
    </w:pPr>
    <w:rPr>
      <w:rFonts w:ascii="Georgia" w:hAnsi="Georgia" w:cs="Georgia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255C"/>
    <w:pPr>
      <w:keepNext/>
      <w:outlineLvl w:val="3"/>
    </w:pPr>
    <w:rPr>
      <w:rFonts w:ascii="Georgia" w:hAnsi="Georgia" w:cs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55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F255C"/>
    <w:rPr>
      <w:rFonts w:ascii="Georgia" w:eastAsia="Times New Roman" w:hAnsi="Georgia" w:cs="Georgia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F255C"/>
    <w:rPr>
      <w:rFonts w:ascii="Georgia" w:eastAsia="Times New Roman" w:hAnsi="Georgia" w:cs="Georgia"/>
      <w:b/>
      <w:bCs/>
    </w:rPr>
  </w:style>
  <w:style w:type="paragraph" w:styleId="Title">
    <w:name w:val="Title"/>
    <w:basedOn w:val="Normal"/>
    <w:link w:val="TitleChar"/>
    <w:uiPriority w:val="99"/>
    <w:qFormat/>
    <w:rsid w:val="00DF255C"/>
    <w:pPr>
      <w:jc w:val="center"/>
    </w:pPr>
    <w:rPr>
      <w:rFonts w:ascii="Georgia" w:hAnsi="Georgia" w:cs="Georgia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F255C"/>
    <w:rPr>
      <w:rFonts w:ascii="Georgia" w:eastAsia="Times New Roman" w:hAnsi="Georgia" w:cs="Georgia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F255C"/>
    <w:pPr>
      <w:tabs>
        <w:tab w:val="num" w:pos="1440"/>
      </w:tabs>
      <w:ind w:left="900" w:hanging="360"/>
    </w:pPr>
    <w:rPr>
      <w:rFonts w:ascii="Georgia" w:hAnsi="Georgia" w:cs="Georgi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F255C"/>
    <w:rPr>
      <w:rFonts w:ascii="Georgia" w:eastAsia="Times New Roman" w:hAnsi="Georgia" w:cs="Georgia"/>
    </w:rPr>
  </w:style>
  <w:style w:type="paragraph" w:styleId="Header">
    <w:name w:val="header"/>
    <w:basedOn w:val="Normal"/>
    <w:link w:val="HeaderChar"/>
    <w:uiPriority w:val="99"/>
    <w:rsid w:val="00DF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Latta</dc:creator>
  <cp:keywords/>
  <dc:description/>
  <cp:lastModifiedBy>Debra Lanham</cp:lastModifiedBy>
  <cp:revision>3</cp:revision>
  <dcterms:created xsi:type="dcterms:W3CDTF">2019-09-30T14:58:00Z</dcterms:created>
  <dcterms:modified xsi:type="dcterms:W3CDTF">2020-03-17T18:34:00Z</dcterms:modified>
</cp:coreProperties>
</file>